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firstLine="708"/>
        <w:jc w:val="right"/>
        <w:rPr/>
      </w:pPr>
      <w:r>
        <w:rPr/>
        <w:t>……………………………………………………</w:t>
      </w:r>
      <w:r>
        <w:rPr/>
        <w:t>., dnia ……………………………..</w:t>
      </w:r>
    </w:p>
    <w:p>
      <w:pPr>
        <w:pStyle w:val="Normal"/>
        <w:spacing w:lineRule="auto" w:line="240"/>
        <w:jc w:val="right"/>
        <w:rPr>
          <w:b/>
        </w:rPr>
      </w:pPr>
      <w:r>
        <w:rPr>
          <w:b/>
        </w:rPr>
        <w:t>Komornik Sądowy przy Sądzie Rejonowym</w:t>
        <w:br/>
        <w:t>Lublin-Zachód w Lublinie</w:t>
        <w:br/>
        <w:t>Jan Karol Buczyński</w:t>
        <w:br/>
      </w:r>
      <w:r>
        <w:rPr>
          <w:b/>
        </w:rPr>
        <w:t>ul. Żołnierzy Niepodległej 3/22</w:t>
        <w:br/>
        <w:t>20-078 Lublin</w:t>
      </w:r>
    </w:p>
    <w:p>
      <w:pPr>
        <w:pStyle w:val="Normal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Wierzyciel:</w:t>
        <w:br/>
      </w:r>
      <w:r>
        <w:rPr>
          <w:sz w:val="28"/>
          <w:szCs w:val="28"/>
        </w:rPr>
        <w:t>…………………………………………………………</w:t>
        <w:br/>
      </w:r>
      <w:r>
        <w:rPr>
          <w:sz w:val="16"/>
          <w:szCs w:val="16"/>
        </w:rPr>
        <w:t>/imię, nazwisko / nazwa/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…………………………………………………………</w:t>
        <w:br/>
      </w:r>
      <w:r>
        <w:rPr>
          <w:sz w:val="16"/>
          <w:szCs w:val="16"/>
        </w:rPr>
        <w:t>/adres/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…………………………………………………………</w:t>
        <w:br/>
      </w:r>
      <w:r>
        <w:rPr>
          <w:sz w:val="16"/>
          <w:szCs w:val="16"/>
        </w:rPr>
        <w:t>/numer PESEL, NIP, REGON, KRS, numer telefonu, adres e-mail/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b/>
          <w:sz w:val="28"/>
          <w:szCs w:val="28"/>
        </w:rPr>
        <w:t>Dłużnik:</w:t>
        <w:br/>
      </w:r>
      <w:r>
        <w:rPr>
          <w:sz w:val="28"/>
          <w:szCs w:val="28"/>
        </w:rPr>
        <w:t>…………………………………………………………</w:t>
        <w:br/>
      </w:r>
      <w:r>
        <w:rPr>
          <w:sz w:val="16"/>
          <w:szCs w:val="16"/>
        </w:rPr>
        <w:t>/imię, nazwisko / nazwa/</w:t>
        <w:br/>
      </w:r>
      <w:r>
        <w:rPr>
          <w:sz w:val="28"/>
          <w:szCs w:val="28"/>
        </w:rPr>
        <w:t>…………………………………………………………</w:t>
        <w:br/>
      </w:r>
      <w:r>
        <w:rPr>
          <w:sz w:val="16"/>
          <w:szCs w:val="16"/>
        </w:rPr>
        <w:t>/adres/</w:t>
        <w:br/>
      </w:r>
      <w:r>
        <w:rPr>
          <w:sz w:val="28"/>
          <w:szCs w:val="28"/>
        </w:rPr>
        <w:t>…………………………………………………………</w:t>
        <w:br/>
      </w:r>
      <w:r>
        <w:rPr>
          <w:sz w:val="16"/>
          <w:szCs w:val="16"/>
        </w:rPr>
        <w:t>/numer PESEL, numer telefonu, adres e-mail/</w:t>
      </w:r>
      <w:r>
        <w:rPr>
          <w:sz w:val="20"/>
          <w:szCs w:val="20"/>
        </w:rPr>
        <w:br/>
        <w:br/>
      </w:r>
      <w:r>
        <w:rPr>
          <w:sz w:val="24"/>
          <w:szCs w:val="24"/>
        </w:rPr>
        <w:t>PESEL: ……………………………………………</w:t>
        <w:br/>
        <w:t>NIP: ……………………………………………….</w:t>
        <w:br/>
        <w:t>REGON: …………………………………………</w:t>
        <w:br/>
        <w:t>KRS: ………………………………………………</w:t>
      </w:r>
    </w:p>
    <w:p>
      <w:pPr>
        <w:pStyle w:val="Normal"/>
        <w:spacing w:lineRule="auto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wszczęcie postępowania egzekucyjnego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W oparciu o załączony tytuł wykonawczy - …………………………………………………………………………….</w:t>
        <w:br/>
        <w:t>……………………………..…. sygn. ………………………………………, zaopatrzony w klauzulę wykonalności z dnia ……………...................................... wnoszę o wszczęcie i przeprowadzenie postępowania egzekucyjnego przeciwko dłużnikowi celem wyegzekwowanie na rzecz wierzyciela następujących kwot:</w:t>
        <w:br/>
        <w:t>1. …………………………. złtytułem należności głównej wraz z odsetkami jak w tytule od dnia ………………. do dnia zapłaty</w:t>
        <w:br/>
        <w:t>2. …………………………. złtytułem kosztów procesu</w:t>
        <w:br/>
        <w:t>3. …………………………. złtytułem kosztów klauzuli</w:t>
        <w:br/>
        <w:t>4. …………………………. złtytułem ……………………………………………………………………………………………….</w:t>
        <w:br/>
        <w:t>5. Kosztów postępowania, które powstaną w toku egzekucji.</w:t>
        <w:br/>
        <w:br/>
        <w:t>Egzekucję o świadczenie pieniężne proszę prowadzić zgodnie z treścią art. 799 kpc ze wszystkich dopuszczalnych sposobów.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Z wyłączeniem sposobu egzekucji:</w:t>
        <w:br/>
        <w:br/>
        <w:t>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....</w:t>
      </w:r>
    </w:p>
    <w:p>
      <w:pPr>
        <w:pStyle w:val="Normal"/>
        <w:spacing w:lineRule="auto" w:line="240"/>
        <w:rPr>
          <w:sz w:val="16"/>
          <w:szCs w:val="16"/>
        </w:rPr>
      </w:pPr>
      <w:sdt>
        <w:sdtPr>
          <w:id w:val="-1201014352"/>
        </w:sdtPr>
        <w:sdtContent>
          <w:r>
            <w:rPr>
              <w:rFonts w:eastAsia="MS Gothic" w:ascii="MS Gothic" w:hAnsi="MS Gothic"/>
              <w:sz w:val="24"/>
              <w:szCs w:val="24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nieruchomości, położonej w ……………………………….. przy ulicy ………………………………………</w:t>
      </w:r>
      <w:r>
        <w:rPr>
          <w:sz w:val="24"/>
          <w:szCs w:val="24"/>
        </w:rPr>
        <w:t>..…,</w:t>
        <w:br/>
        <w:t xml:space="preserve">której dłużnik jest właścicielem/współwłaścicielem/użytkownikiem wieczystym, dla której to nieruchomości jest prowadzona księga wieczysta o numerze KW …………………………………………, spółdzielczego własnościowego prawa do lokalu położonego w ………………………..…… przy ulicy ……………………………………………………, wpisanego w rejestrze lokali spółdzielni </w:t>
      </w:r>
      <w:r>
        <w:rPr>
          <w:sz w:val="16"/>
          <w:szCs w:val="16"/>
        </w:rPr>
        <w:t>/nazwa spółdzielni i adres/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……………………………………………………………………………………………………………………….. pod numerem ……………………., dla którego prowadzona jest księga wieczysta o numerze KW ………………………. </w:t>
      </w:r>
      <w:r>
        <w:rPr>
          <w:sz w:val="16"/>
          <w:szCs w:val="16"/>
        </w:rPr>
        <w:t>/należy wpisać nieruchomości i lokale położone wyłącznie na obszarze właściwości Sądu Rejonowego Lublin-Zachód w Lublinie, tj.: na tere-nie gmin Jastków i Konopnica oraz miasta Lublin w granicach: na zachód od Al. Spółdzielczości Pracy, ul. Unickiej, ul. Podzamcze, Al. Unii Lu-belskiej do skrzyżowania z ul. Fabryczną i na południe od ulic: Fabryczna, Droga Męczenników Majdanka, do granicy miasta z Gminą Głusk, numer księgi wieczystej dla spółdzielczego własnościowego prawa  do lokalu wpisać tylko wtedy, gdy księga została założona/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Wierzycielowi znane są następujące składniki majątku dłużnika:</w:t>
        <w:br/>
      </w:r>
      <w:r>
        <w:rPr>
          <w:sz w:val="16"/>
          <w:szCs w:val="16"/>
        </w:rPr>
        <w:t>/należy wpisać np. nazwę i nr rachunku bankowego, dane pracodawcy, zleceniodawcy, nazwy spółek, w których dłużnik ma udziały,itd./</w:t>
        <w:br/>
      </w:r>
      <w:r>
        <w:rPr>
          <w:sz w:val="24"/>
          <w:szCs w:val="24"/>
        </w:rPr>
        <w:t>1.……………………………………………………………………………………………..</w:t>
        <w:br/>
        <w:t>2. ………………………………………………………………………………………………</w:t>
        <w:br/>
        <w:t>3. ………………………………………………………………………………………………</w:t>
      </w:r>
    </w:p>
    <w:p>
      <w:pPr>
        <w:pStyle w:val="Normal"/>
        <w:spacing w:lineRule="auto" w:line="240"/>
        <w:rPr>
          <w:sz w:val="24"/>
          <w:szCs w:val="24"/>
        </w:rPr>
      </w:pPr>
      <w:sdt>
        <w:sdtPr>
          <w:id w:val="-483860600"/>
        </w:sdtPr>
        <w:sdtContent>
          <w:r>
            <w:rPr>
              <w:rFonts w:eastAsia="MS Gothic" w:ascii="MS Gothic" w:hAnsi="MS Gothic"/>
              <w:sz w:val="24"/>
              <w:szCs w:val="24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W przypadku braku wskazania majątku w trybie art. 801 </w:t>
      </w:r>
      <w:r>
        <w:rPr>
          <w:sz w:val="24"/>
          <w:szCs w:val="24"/>
        </w:rPr>
        <w:t>kpc przez dłużnika, wierzyciel zleca Komornikowi w trybie art. 801(2) kpc poszukiwanie za wynagrodzeniem majątku dłużnika.</w:t>
        <w:br/>
      </w:r>
      <w:r>
        <w:rPr>
          <w:sz w:val="16"/>
          <w:szCs w:val="16"/>
        </w:rPr>
        <w:t>/należy zaznaczyć, jeżeli wierzycielowi nie są znane składniki majątku dłużnika i wnosi o ich ustalenie poprzez skierowanie zapytań do urzędów, instytucji i innych podmiotów, opłata za zlecenie wynosi 61,62 zł, a dłużnik jest zobowiązany zwrócić ją wierzycielowi/</w:t>
      </w:r>
      <w:r>
        <w:rPr>
          <w:sz w:val="24"/>
          <w:szCs w:val="24"/>
        </w:rPr>
        <w:br/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>Wyegzekwowane kwoty proszę przekazywać na konto wierzyciela</w:t>
        <w:br/>
        <w:t>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sz w:val="24"/>
          <w:szCs w:val="24"/>
        </w:rPr>
      </w:pPr>
      <w:sdt>
        <w:sdtPr>
          <w:id w:val="-837538823"/>
        </w:sdtPr>
        <w:sdtContent>
          <w:r>
            <w:rPr>
              <w:rFonts w:eastAsia="MS Gothic" w:ascii="MS Gothic" w:hAnsi="MS Gothic"/>
              <w:sz w:val="24"/>
              <w:szCs w:val="24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b/>
          <w:sz w:val="21"/>
          <w:szCs w:val="21"/>
        </w:rPr>
        <w:t>Wyboru komornika d</w:t>
      </w:r>
      <w:r>
        <w:rPr>
          <w:b/>
          <w:sz w:val="21"/>
          <w:szCs w:val="21"/>
        </w:rPr>
        <w:t xml:space="preserve">okonano na podstawie art.10 ust.3 ustawy o komornikach sądowych </w:t>
      </w:r>
      <w:r>
        <w:rPr>
          <w:b/>
        </w:rPr>
        <w:br/>
      </w:r>
      <w:r>
        <w:rPr>
          <w:sz w:val="16"/>
          <w:szCs w:val="16"/>
        </w:rPr>
        <w:t>/należy zaznaczyć znakiem X,jeżeli miejsce zamieszkania lub siedziba  dłużnika nie znajduje się na obszarze właściwości Sądu Rejonowego Lublin-Zachódw Lublinie,tj.: na terenie gmin Jastków i Konopnica oraz miasta Lublin w granicach: na zachód od Al. Spółdzielczości Pracy, ul. Unickiej, ul. Podzamcze, Al. Unii Lubelskiej do skrzyżowania z ul. Fabryczną i na południe od ulic: Fabryczna, Droga Męczenników Majdanka, do granicy miasta z Gminą Głusk/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24"/>
          <w:szCs w:val="24"/>
        </w:rPr>
        <w:br/>
        <w:t>……………………………………………………………..</w:t>
        <w:br/>
      </w:r>
      <w:r>
        <w:rPr>
          <w:sz w:val="16"/>
          <w:szCs w:val="16"/>
        </w:rPr>
        <w:t>czytelny podpis wierzyciela</w:t>
      </w:r>
    </w:p>
    <w:p>
      <w:pPr>
        <w:pStyle w:val="Normal"/>
        <w:spacing w:lineRule="auto" w:line="240" w:before="0" w:after="200"/>
        <w:rPr>
          <w:b/>
          <w:sz w:val="20"/>
          <w:szCs w:val="20"/>
        </w:rPr>
      </w:pPr>
      <w:r>
        <w:rPr>
          <w:b/>
          <w:sz w:val="24"/>
          <w:szCs w:val="24"/>
        </w:rPr>
        <w:t>Załączniki:</w:t>
        <w:br/>
      </w:r>
      <w:r>
        <w:rPr>
          <w:sz w:val="24"/>
          <w:szCs w:val="24"/>
        </w:rPr>
        <w:t xml:space="preserve"> - tytuł wykonawczy w oryginale</w:t>
        <w:br/>
        <w:t xml:space="preserve"> - odpis z KRS wierzyciela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S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034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368a8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85e56"/>
    <w:pPr>
      <w:spacing w:before="0" w:after="20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68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5B3F-98C0-4E14-8614-150D72DC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LibreOffice/7.6.1.2$Windows_X86_64 LibreOffice_project/f5defcebd022c5bc36bbb79be232cb6926d8f674</Application>
  <AppVersion>15.0000</AppVersion>
  <Pages>2</Pages>
  <Words>486</Words>
  <Characters>3705</Characters>
  <CharactersWithSpaces>4187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2017-03-14T14:05:00Z</dcterms:created>
  <dc:creator>wreslerowski</dc:creator>
  <dc:description/>
  <dc:language>pl-PL</dc:language>
  <cp:lastModifiedBy/>
  <cp:lastPrinted>2018-05-23T11:33:00Z</cp:lastPrinted>
  <dcterms:modified xsi:type="dcterms:W3CDTF">2023-10-09T10:38:42Z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