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right"/>
        <w:rPr/>
      </w:pPr>
      <w:r>
        <w:rPr/>
        <w:t>……………………………………………………</w:t>
      </w:r>
      <w:r>
        <w:rPr/>
        <w:t>., dnia ……………………………..</w:t>
      </w:r>
    </w:p>
    <w:p>
      <w:pPr>
        <w:pStyle w:val="Normal"/>
        <w:spacing w:lineRule="auto" w:line="240"/>
        <w:jc w:val="right"/>
        <w:rPr>
          <w:b/>
        </w:rPr>
      </w:pPr>
      <w:r>
        <w:rPr>
          <w:b/>
        </w:rPr>
        <w:t>Komornik Sądowy przy Sądzie Rejonowym</w:t>
        <w:br/>
        <w:t>Lublin-Zachód w Lublinie</w:t>
        <w:br/>
        <w:t>Jan Karol Buczyński</w:t>
        <w:br/>
      </w:r>
      <w:r>
        <w:rPr>
          <w:b/>
          <w:color w:val="000000"/>
        </w:rPr>
        <w:t>ul. Żołnierzy Niepodległej 3/22</w:t>
        <w:br/>
        <w:t>20-078 Lublin</w:t>
      </w:r>
    </w:p>
    <w:p>
      <w:pPr>
        <w:pStyle w:val="Normal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Przedstawiciel ustawowy:</w:t>
        <w:br/>
      </w:r>
      <w:r>
        <w:rPr>
          <w:sz w:val="28"/>
          <w:szCs w:val="28"/>
        </w:rPr>
        <w:t>…………………………………………………………</w:t>
        <w:br/>
      </w:r>
      <w:r>
        <w:rPr>
          <w:sz w:val="16"/>
          <w:szCs w:val="16"/>
        </w:rPr>
        <w:t>/ imię, nazwisko / nazwa /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…………………………………………………………</w:t>
        <w:br/>
      </w:r>
      <w:r>
        <w:rPr>
          <w:sz w:val="16"/>
          <w:szCs w:val="16"/>
        </w:rPr>
        <w:t>/ adres /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…………………………………………………………</w:t>
        <w:br/>
      </w:r>
      <w:r>
        <w:rPr>
          <w:sz w:val="16"/>
          <w:szCs w:val="16"/>
        </w:rPr>
        <w:t>/ numer PESEL, numer telefonu, adres e-mail /</w:t>
      </w:r>
    </w:p>
    <w:p>
      <w:pPr>
        <w:pStyle w:val="Normal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Wierzyciel  (alimentowany, dziecko):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1. ……………………………………………………..</w:t>
        <w:br/>
      </w:r>
      <w:r>
        <w:rPr>
          <w:sz w:val="16"/>
          <w:szCs w:val="16"/>
        </w:rPr>
        <w:t>/ imię, nazwisko / nazwa /</w:t>
      </w:r>
      <w:r>
        <w:rPr>
          <w:sz w:val="28"/>
          <w:szCs w:val="28"/>
        </w:rPr>
        <w:br/>
        <w:t>…………………………………………………………</w:t>
        <w:br/>
      </w:r>
      <w:r>
        <w:rPr>
          <w:sz w:val="16"/>
          <w:szCs w:val="16"/>
        </w:rPr>
        <w:t>/ adres /</w:t>
      </w:r>
      <w:r>
        <w:rPr>
          <w:sz w:val="28"/>
          <w:szCs w:val="28"/>
        </w:rPr>
        <w:br/>
        <w:t>…………………………………………………………</w:t>
        <w:br/>
      </w:r>
      <w:r>
        <w:rPr>
          <w:sz w:val="16"/>
          <w:szCs w:val="16"/>
        </w:rPr>
        <w:t>/ numer PESEL i data urodzenia, ew. numer telefonu, adres e-mail /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28"/>
          <w:szCs w:val="28"/>
        </w:rPr>
        <w:t>2. ……………………………………………………..</w:t>
        <w:br/>
      </w:r>
      <w:r>
        <w:rPr>
          <w:sz w:val="16"/>
          <w:szCs w:val="16"/>
        </w:rPr>
        <w:t>/ imię, nazwisko / nazwa /</w:t>
        <w:br/>
      </w:r>
      <w:r>
        <w:rPr>
          <w:sz w:val="28"/>
          <w:szCs w:val="28"/>
        </w:rPr>
        <w:t>…………………………………………………………</w:t>
        <w:br/>
      </w:r>
      <w:r>
        <w:rPr>
          <w:sz w:val="16"/>
          <w:szCs w:val="16"/>
        </w:rPr>
        <w:t>/ adres /</w:t>
        <w:br/>
      </w:r>
      <w:r>
        <w:rPr>
          <w:sz w:val="28"/>
          <w:szCs w:val="28"/>
        </w:rPr>
        <w:t>…………………………………………………………</w:t>
        <w:br/>
      </w:r>
      <w:r>
        <w:rPr>
          <w:sz w:val="16"/>
          <w:szCs w:val="16"/>
        </w:rPr>
        <w:t>/ numer PESEL i data urodzenia, ew. numer telefonu, adres e-mail /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b/>
          <w:sz w:val="28"/>
          <w:szCs w:val="28"/>
        </w:rPr>
        <w:t>Dłużnik:</w:t>
        <w:br/>
      </w:r>
      <w:r>
        <w:rPr>
          <w:sz w:val="28"/>
          <w:szCs w:val="28"/>
        </w:rPr>
        <w:t>…………………………………………………………</w:t>
        <w:br/>
      </w:r>
      <w:r>
        <w:rPr>
          <w:sz w:val="16"/>
          <w:szCs w:val="16"/>
        </w:rPr>
        <w:t>/ imię, nazwisko / nazwa /</w:t>
        <w:br/>
      </w:r>
      <w:r>
        <w:rPr>
          <w:sz w:val="28"/>
          <w:szCs w:val="28"/>
        </w:rPr>
        <w:t>…………………………………………………………</w:t>
        <w:br/>
      </w:r>
      <w:r>
        <w:rPr>
          <w:sz w:val="16"/>
          <w:szCs w:val="16"/>
        </w:rPr>
        <w:t>/ adres /</w:t>
        <w:br/>
      </w:r>
      <w:r>
        <w:rPr>
          <w:sz w:val="28"/>
          <w:szCs w:val="28"/>
        </w:rPr>
        <w:t>…………………………………………………………</w:t>
        <w:br/>
      </w:r>
      <w:r>
        <w:rPr>
          <w:sz w:val="16"/>
          <w:szCs w:val="16"/>
        </w:rPr>
        <w:t>/ numer PESEL, numer telefonu, adres e-mail /</w:t>
      </w:r>
      <w:r>
        <w:rPr>
          <w:sz w:val="20"/>
          <w:szCs w:val="20"/>
        </w:rPr>
        <w:br/>
        <w:br/>
      </w:r>
      <w:r>
        <w:rPr>
          <w:sz w:val="24"/>
          <w:szCs w:val="24"/>
        </w:rPr>
        <w:t>PESEL: ……………………………………………</w:t>
        <w:br/>
        <w:t>NIP: ……………………………………………….</w:t>
        <w:br/>
        <w:t>REGON: …………………………………………</w:t>
      </w:r>
    </w:p>
    <w:p>
      <w:pPr>
        <w:pStyle w:val="Normal"/>
        <w:spacing w:lineRule="auto" w: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wszczęcie egzekucji świadczeń alimentacyjnych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W oparciu o załączony tytuł wykonawczy - …………………………………………………………………………….</w:t>
        <w:br/>
        <w:t>……………………………..…. sygn. ………………………………………, zaopatrzony w klauzulę wykonalności z dnia ……………...................................... wnoszę o wszczęcie i przeprowadzenie postępowania egzekucyjnego przeciwko dłużnikowi celem wyegzekwowania na rzecz wierzycielanastępujących kwot:</w:t>
        <w:tab/>
        <w:br/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alimenty  bieżące </w:t>
      </w:r>
      <w:r>
        <w:rPr>
          <w:sz w:val="24"/>
          <w:szCs w:val="24"/>
        </w:rPr>
        <w:t>w kwocie ………………….. zł, płatne do ………………... każdego miesiąca wraz z odsetkami  ustawowymi  do dnia zapłaty w razie zwłoki</w:t>
        <w:br/>
        <w:t xml:space="preserve">2. </w:t>
      </w:r>
      <w:r>
        <w:rPr>
          <w:b/>
          <w:sz w:val="24"/>
          <w:szCs w:val="24"/>
        </w:rPr>
        <w:t>alimenty zaległe</w:t>
      </w:r>
      <w:r>
        <w:rPr>
          <w:sz w:val="24"/>
          <w:szCs w:val="24"/>
        </w:rPr>
        <w:t xml:space="preserve"> w łącznej kwocie …………………… zł za miesiące …………………………………………</w:t>
        <w:br/>
        <w:t>………………………………………………………………………………………… wraz z odsetkami ustawowymi od:</w:t>
        <w:br/>
        <w:t>a) kwoty ……………………. od dnia ………….………………… do dnia zapłaty</w:t>
        <w:br/>
        <w:t>b) kwoty ……………………. od dnia ………….………………… do dnia zapłaty</w:t>
        <w:br/>
        <w:t>c) kwoty ……………………. od dnia ………….………………… do dnia zapłaty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24"/>
          <w:szCs w:val="24"/>
        </w:rPr>
        <w:t>Egzekucję proszę skierować do następujących składników majątkowych dłużnika:</w:t>
        <w:br/>
      </w:r>
      <w:r>
        <w:rPr>
          <w:sz w:val="16"/>
          <w:szCs w:val="16"/>
        </w:rPr>
        <w:t>/Wierzyciel nie ma obowiązku wskazywać sposobu egzekucji, ani majątku dłużnika, z którego egzekucja ma być prowadzona. W takim wypadku uważa się, że wniosek dotyczy wszystkich dopuszczalnych sposobów egzekucji, z wyjątkiem egzekucji z nieruchomości /</w:t>
        <w:br/>
      </w:r>
      <w:sdt>
        <w:sdtPr>
          <w:alias w:val="Rachunków bankowych"/>
          <w:tag w:val="Rachunków bankowych"/>
          <w:id w:val="1225252860"/>
        </w:sdtPr>
        <w:sdtContent>
          <w:r>
            <w:rPr>
              <w:sz w:val="16"/>
              <w:szCs w:val="16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rachunków bankowych</w:t>
      </w:r>
      <w:r>
        <w:rPr>
          <w:sz w:val="24"/>
          <w:szCs w:val="24"/>
        </w:rPr>
        <w:br/>
      </w:r>
      <w:sdt>
        <w:sdtPr>
          <w:id w:val="-1795282253"/>
        </w:sdtPr>
        <w:sdtContent>
          <w:r>
            <w:rPr>
              <w:sz w:val="24"/>
              <w:szCs w:val="24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wynagrodzenia za pracę lub świadczenia emerytalno-rentowego</w:t>
      </w:r>
      <w:r>
        <w:rPr>
          <w:sz w:val="24"/>
          <w:szCs w:val="24"/>
        </w:rPr>
        <w:br/>
      </w:r>
      <w:sdt>
        <w:sdtPr>
          <w:id w:val="-1065180189"/>
        </w:sdtPr>
        <w:sdtContent>
          <w:r>
            <w:rPr>
              <w:sz w:val="24"/>
              <w:szCs w:val="24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ruchomości znajdujących się w miejscu zamieszkania/siedzibie dłużnika</w:t>
      </w:r>
      <w:r>
        <w:rPr>
          <w:sz w:val="24"/>
          <w:szCs w:val="24"/>
        </w:rPr>
        <w:br/>
      </w:r>
      <w:sdt>
        <w:sdtPr>
          <w:id w:val="1659729743"/>
        </w:sdtPr>
        <w:sdtContent>
          <w:r>
            <w:rPr>
              <w:sz w:val="24"/>
              <w:szCs w:val="24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wierzytelności</w:t>
      </w:r>
      <w:r>
        <w:rPr>
          <w:sz w:val="24"/>
          <w:szCs w:val="24"/>
        </w:rPr>
        <w:br/>
      </w:r>
      <w:sdt>
        <w:sdtPr>
          <w:id w:val="545337976"/>
        </w:sdtPr>
        <w:sdtContent>
          <w:r>
            <w:rPr>
              <w:sz w:val="24"/>
              <w:szCs w:val="24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innych praw majątkowych</w:t>
      </w:r>
      <w:r>
        <w:rPr>
          <w:sz w:val="24"/>
          <w:szCs w:val="24"/>
        </w:rPr>
        <w:br/>
      </w:r>
      <w:sdt>
        <w:sdtPr>
          <w:id w:val="-1201014352"/>
        </w:sdtPr>
        <w:sdtContent>
          <w:r>
            <w:rPr>
              <w:sz w:val="24"/>
              <w:szCs w:val="24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nieruchomości, położonej w ……………………………….. przy ulicy ………………………………………</w:t>
      </w:r>
      <w:r>
        <w:rPr>
          <w:sz w:val="24"/>
          <w:szCs w:val="24"/>
        </w:rPr>
        <w:t>..…,</w:t>
        <w:br/>
        <w:t xml:space="preserve">której dłużnik jest właścicielem/współwłaścicielem/użytkownikiem wieczystym, dla której to nieruchomości jest prowadzona księga wieczysta o numerze KW …………………………………………, spółdzielczego własnościowego prawa do lokalu położonego w ………………………..…… przy ulicy ……………………………………………………, wpisanego w rejestrze lokali spółdzielni </w:t>
      </w:r>
      <w:r>
        <w:rPr>
          <w:sz w:val="16"/>
          <w:szCs w:val="16"/>
        </w:rPr>
        <w:t>/nazwa spółdzielni i adres/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……………………………………………………………………………………………………………………….. pod numerem ……………………., dla którego prowadzona jest księga wieczysta o numerze KW ………………………. </w:t>
      </w:r>
      <w:r>
        <w:rPr>
          <w:sz w:val="16"/>
          <w:szCs w:val="16"/>
        </w:rPr>
        <w:t>/należy wpisać nieruchomości i lokale położone wyłącznie na obszarze właściwości Sądu Rejonowego Lublin-Zachód w Lublinie, tj.: na tere-nie gmin Jastków i Konopnica oraz miasta Lublin w granicach: na zachód od Al. Spółdzielczości Pracy, ul. Unickiej, ul. Podzamcze, Al. Unii Lu-belskiej do skrzyżowania z ul. Fabryczną i na południe od ulic: Fabryczna, Droga Męczenników Majdanka, do granicy miasta z Gminą Głusk, numer księgi wieczystej dla spółdzielczego własnościowego prawa  do lokalu wpisać tylko wtedy, gdy księga została założona/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Wierzycielowi znane są następujące składniki majątku dłużnika:</w:t>
        <w:br/>
      </w:r>
      <w:r>
        <w:rPr>
          <w:sz w:val="16"/>
          <w:szCs w:val="16"/>
        </w:rPr>
        <w:t>/Wierzyciel nie ma obowiązku wskazywać majątku dłużnika, jednak wskazanie może przyspieszyć prowadzenie skutecznego postępowania, należy wpisać np. numer rachunku bankowego dłużnika, dane pracodawcy, zleceniodawcy wraz z adresem, nazwy spółek, w których dłuż-nik ma udziały lub akcje z podaniem KRS, ruchomości ze wskazaniem miejsca położenia itd./</w:t>
        <w:br/>
      </w:r>
      <w:r>
        <w:rPr>
          <w:sz w:val="24"/>
          <w:szCs w:val="24"/>
        </w:rPr>
        <w:t>1.……………………………………………………………………………………………..</w:t>
        <w:br/>
        <w:t>2. ………………………………………………………………………………………………</w:t>
        <w:br/>
        <w:t>3. ………………………………………………………………………………………………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Jednocześnie zobowiązuję się do niezwłocznego informowania Komornika o otrzymaniu bezpośrednio od dłużnika jakichkolwiek wpłat z tytułu zadłużenia.</w:t>
        <w:br/>
      </w:r>
      <w:r>
        <w:rPr>
          <w:sz w:val="24"/>
          <w:szCs w:val="24"/>
        </w:rPr>
        <w:t>Wyegzekwowane kwoty będę przekazywać na konto przedstawiciela ustawowego / wierzyciela w banku …………………………………………….. o numerze ………………………………………..</w:t>
        <w:br/>
        <w:br/>
      </w:r>
      <w:sdt>
        <w:sdtPr>
          <w:id w:val="-837538823"/>
        </w:sdtPr>
        <w:sdtContent>
          <w:r>
            <w:rPr>
              <w:sz w:val="24"/>
              <w:szCs w:val="24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b/>
          <w:sz w:val="21"/>
          <w:szCs w:val="21"/>
        </w:rPr>
        <w:t>Wyboru komorn</w:t>
      </w:r>
      <w:r>
        <w:rPr>
          <w:b/>
          <w:sz w:val="21"/>
          <w:szCs w:val="21"/>
        </w:rPr>
        <w:t xml:space="preserve">ika dokonano na podstawie art. 10 ust.3 ustawy o komornikach sądowych </w:t>
      </w:r>
      <w:r>
        <w:rPr>
          <w:b/>
        </w:rPr>
        <w:br/>
      </w:r>
      <w:r>
        <w:rPr>
          <w:sz w:val="16"/>
          <w:szCs w:val="16"/>
        </w:rPr>
        <w:t>/należy zaznaczyć, jeżeli miejsce zamieszkania dłużnika nie znajduje się na terenie właściwości Sądu Rejonowego Lublin-Zachód w Lublinie, tj.: na terenie gmin Jastków i Konopnica oraz miasta Lublin w granicach: na zachód od Al. Spółdzielczości Pracy, ul. Unickiej, ul. Podzamcze, Al. Unii Lubelskiej do skrzyżowania z ul. Fabryczną i na południe od ulic: Fabryczna, Droga Męczenników Majdanka, do granicy miasta z Gminą Głusk/</w:t>
      </w:r>
    </w:p>
    <w:p>
      <w:pPr>
        <w:pStyle w:val="Normal"/>
        <w:spacing w:lineRule="auto" w:line="240"/>
        <w:jc w:val="right"/>
        <w:rPr>
          <w:sz w:val="16"/>
          <w:szCs w:val="16"/>
        </w:rPr>
      </w:pPr>
      <w:r>
        <w:rPr>
          <w:sz w:val="24"/>
          <w:szCs w:val="24"/>
        </w:rPr>
        <w:br/>
        <w:t>……………………………………………………………..</w:t>
        <w:br/>
      </w:r>
      <w:r>
        <w:rPr>
          <w:sz w:val="16"/>
          <w:szCs w:val="16"/>
        </w:rPr>
        <w:t>czytelny podpis przedstawiciela ustawowego / wierzyciela</w:t>
      </w:r>
    </w:p>
    <w:p>
      <w:pPr>
        <w:pStyle w:val="Normal"/>
        <w:spacing w:lineRule="auto" w:line="240" w:before="0" w:after="200"/>
        <w:rPr>
          <w:b/>
          <w:sz w:val="24"/>
          <w:szCs w:val="24"/>
        </w:rPr>
      </w:pPr>
      <w:r>
        <w:rPr>
          <w:b/>
          <w:sz w:val="24"/>
          <w:szCs w:val="24"/>
        </w:rPr>
        <w:t>Załączniki:</w:t>
        <w:br/>
      </w:r>
      <w:r>
        <w:rPr>
          <w:sz w:val="24"/>
          <w:szCs w:val="24"/>
        </w:rPr>
        <w:t xml:space="preserve"> - tytuł wykonawczy w oryginale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S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417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368a8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85e56"/>
    <w:pPr>
      <w:spacing w:before="0" w:after="20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68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0748-0010-463A-A07D-B25F939A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LibreOffice/7.6.1.2$Windows_X86_64 LibreOffice_project/f5defcebd022c5bc36bbb79be232cb6926d8f674</Application>
  <AppVersion>15.0000</AppVersion>
  <Pages>2</Pages>
  <Words>606</Words>
  <Characters>4301</Characters>
  <CharactersWithSpaces>4909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wreslerowski</dc:creator>
  <dc:description/>
  <dc:language>pl-PL</dc:language>
  <cp:lastModifiedBy/>
  <dcterms:modified xsi:type="dcterms:W3CDTF">2023-10-09T10:40:17Z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